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1" w:rsidRDefault="00C460F1" w:rsidP="00C460F1">
      <w:pPr>
        <w:pStyle w:val="2"/>
        <w:spacing w:line="580" w:lineRule="exact"/>
        <w:ind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附件5</w:t>
      </w:r>
    </w:p>
    <w:p w:rsidR="00C460F1" w:rsidRDefault="00C460F1" w:rsidP="00C460F1">
      <w:pPr>
        <w:pStyle w:val="a"/>
        <w:numPr>
          <w:ilvl w:val="1"/>
          <w:numId w:val="0"/>
        </w:numPr>
        <w:suppressAutoHyphens/>
        <w:spacing w:before="156" w:afterLines="0"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企业职工满意度调查表</w:t>
      </w: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0"/>
        <w:gridCol w:w="1288"/>
        <w:gridCol w:w="1288"/>
        <w:gridCol w:w="1288"/>
      </w:tblGrid>
      <w:tr w:rsidR="00C460F1" w:rsidTr="00C460F1">
        <w:trPr>
          <w:trHeight w:val="227"/>
          <w:jc w:val="center"/>
        </w:trPr>
        <w:tc>
          <w:tcPr>
            <w:tcW w:w="4750" w:type="dxa"/>
            <w:vMerge w:val="restart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评价项目</w:t>
            </w:r>
          </w:p>
        </w:tc>
        <w:tc>
          <w:tcPr>
            <w:tcW w:w="3864" w:type="dxa"/>
            <w:gridSpan w:val="3"/>
            <w:vAlign w:val="center"/>
          </w:tcPr>
          <w:p w:rsidR="00C460F1" w:rsidRDefault="00C460F1" w:rsidP="00D33126">
            <w:pPr>
              <w:suppressAutoHyphens/>
              <w:spacing w:line="5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满意度</w:t>
            </w: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vMerge/>
            <w:vAlign w:val="center"/>
          </w:tcPr>
          <w:p w:rsidR="00C460F1" w:rsidRDefault="00C460F1" w:rsidP="00D33126">
            <w:pPr>
              <w:suppressAutoHyphens/>
              <w:spacing w:line="580" w:lineRule="exact"/>
              <w:ind w:firstLine="420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满意</w:t>
            </w: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基本满意</w:t>
            </w: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0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不满意</w:t>
            </w: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企业依法规范劳动用工状况</w:t>
            </w: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企业履行民主程序制定执行劳动规章状况</w:t>
            </w: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企业工资分配状况</w:t>
            </w: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bottom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企业执行工作时间与休息休假规定状况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企业执行社会保险规定与福利状况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企业劳动安全卫生状况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企业职业技能培训状况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企业落实集体协商集体合同制度状况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企业工会建设与实行民主管理工作状况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企业劳动争议调处状况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企业文化建设状况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tabs>
                <w:tab w:val="left" w:pos="706"/>
              </w:tabs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tabs>
                <w:tab w:val="left" w:pos="706"/>
              </w:tabs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tabs>
                <w:tab w:val="left" w:pos="706"/>
              </w:tabs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460F1" w:rsidTr="00C460F1">
        <w:trPr>
          <w:trHeight w:val="22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综合评价等次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1" w:rsidRDefault="00C460F1" w:rsidP="00D33126">
            <w:pPr>
              <w:suppressAutoHyphens/>
              <w:spacing w:line="5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C460F1" w:rsidRDefault="00C460F1" w:rsidP="00C460F1">
      <w:pPr>
        <w:suppressAutoHyphens/>
        <w:spacing w:line="400" w:lineRule="exact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备注：</w:t>
      </w:r>
    </w:p>
    <w:p w:rsidR="00C460F1" w:rsidRDefault="00C460F1" w:rsidP="00C460F1">
      <w:pPr>
        <w:suppressAutoHyphens/>
        <w:spacing w:line="400" w:lineRule="exact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1.职工满意度调查由工会组织。</w:t>
      </w:r>
    </w:p>
    <w:p w:rsidR="00C460F1" w:rsidRDefault="00C460F1" w:rsidP="00C460F1">
      <w:pPr>
        <w:suppressAutoHyphens/>
        <w:spacing w:line="400" w:lineRule="exact"/>
        <w:ind w:left="210" w:hangingChars="100" w:hanging="21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2.选树企业开展职工满意度调查，全体职工参与率应在90%以上，参与职工的满意率应在80%以上。</w:t>
      </w:r>
    </w:p>
    <w:p w:rsidR="00C460F1" w:rsidRDefault="00C460F1" w:rsidP="00C460F1">
      <w:pPr>
        <w:suppressAutoHyphens/>
        <w:spacing w:line="400" w:lineRule="exact"/>
        <w:ind w:left="210" w:hangingChars="100" w:hanging="21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lastRenderedPageBreak/>
        <w:t>3.每个项目只能选择1个评价等次，打“√”。同一项选择2个及以上等次或不做选择的，视为无效。</w:t>
      </w:r>
    </w:p>
    <w:p w:rsidR="00C460F1" w:rsidRDefault="00C460F1" w:rsidP="00C460F1">
      <w:pPr>
        <w:suppressAutoHyphens/>
        <w:spacing w:line="400" w:lineRule="exact"/>
        <w:ind w:left="210" w:hangingChars="100" w:hanging="21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4.职工代表对测评内容满意度和基本满意的达到7项以上，其中，满意不少于3项，视为职工评价满意。</w:t>
      </w:r>
    </w:p>
    <w:p w:rsidR="00C460F1" w:rsidRDefault="00C460F1" w:rsidP="00C460F1">
      <w:pPr>
        <w:pStyle w:val="2"/>
        <w:spacing w:line="580" w:lineRule="exact"/>
        <w:ind w:firstLineChars="0" w:firstLine="0"/>
        <w:rPr>
          <w:rFonts w:ascii="方正仿宋_GBK" w:eastAsia="方正仿宋_GBK" w:hAnsi="方正仿宋_GBK" w:cs="方正仿宋_GBK"/>
          <w:szCs w:val="21"/>
        </w:rPr>
        <w:sectPr w:rsidR="00C460F1" w:rsidSect="00C460F1">
          <w:footerReference w:type="default" r:id="rId7"/>
          <w:pgSz w:w="11906" w:h="16838"/>
          <w:pgMar w:top="567" w:right="1644" w:bottom="851" w:left="1644" w:header="850" w:footer="1531" w:gutter="0"/>
          <w:pgNumType w:start="2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F1" w:rsidRDefault="00C460F1" w:rsidP="00C460F1">
      <w:pPr>
        <w:spacing w:after="0"/>
      </w:pPr>
      <w:r>
        <w:separator/>
      </w:r>
    </w:p>
  </w:endnote>
  <w:endnote w:type="continuationSeparator" w:id="0">
    <w:p w:rsidR="00C460F1" w:rsidRDefault="00C460F1" w:rsidP="00C460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F1" w:rsidRDefault="00C460F1" w:rsidP="0004376A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6.3pt;margin-top:-10.65pt;width:76.3pt;height:2in;z-index:251660288;mso-position-horizontal:outside;mso-position-horizontal-relative:margin;mso-width-relative:page;mso-height-relative:page" o:gfxdata="UEsDBAoAAAAAAIdO4kAAAAAAAAAAAAAAAAAEAAAAZHJzL1BLAwQUAAAACACHTuJAT8igENcAAAAI&#10;AQAADwAAAGRycy9kb3ducmV2LnhtbE2PwU7DMBBE70j8g7VI3FonQYQqjdMDgh7gRIoQx228iQPx&#10;OordtPD1uCd6HM3s7Jtyc7KDmGnyvWMF6TIBQdw43XOn4H33vFiB8AFZ4+CYFPyQh011fVViod2R&#10;32iuQydiCfsCFZgQxkJK3xiy6JduJI5e6yaLIcqpk3rCYyy3g8ySJJcWe44fDI70aKj5rg82Yny8&#10;Jnb725pP+4Ktr81u3j59KXV7kyZrEIFO4T8MZ/x4A1Vk2rsDay8GBXFIULDI0jsQZ/s+y0HsFWR5&#10;/gCyKuXlgOoPUEsDBBQAAAAIAIdO4kCXiNoONwIAAGIEAAAOAAAAZHJzL2Uyb0RvYy54bWytVMuO&#10;0zAU3SPxD5b3NG0RVadqOipTFSFVzEgDYu06ThPJL2y3SfkA+ANWbGbPd/U7OHaaDhpYzIKNe3Pf&#10;59x7O79ulSQH4XxtdE5HgyElQnNT1HqX008f16+mlPjAdMGk0SKnR+Hp9eLli3ljZ2JsKiML4QiS&#10;aD9rbE6rEOwsyzyvhGJ+YKzQMJbGKRbw6XZZ4ViD7Epm4+FwkjXGFdYZLryHdtUZ6Tmje05CU5Y1&#10;FyvD90ro0GV1QrIASL6qraeL1G1ZCh5uy9KLQGROgTSkF0Ugb+ObLeZstnPMVjU/t8Ce08ITTIrV&#10;GkUvqVYsMLJ39V+pVM2d8aYMA25U1gFJjADFaPiEm/uKWZGwgGpvL6T7/5eWfzjcOVIXOR1TopnC&#10;wE8/vp9+/jo9fCPjSE9j/Qxe9xZ+oX1rWixNr/dQRtRt6VT8BR4CO8g9XsgVbSAcyqvJFRBSwmEa&#10;TcfT6TCxnz1GW+fDO2EUiUJOHYaXOGWHjQ/oBK69SyymzbqWMg1QatLkdPL6zTAFXCyIkBqBEUPX&#10;a5RCu23PwLamOAKXM91ieMvXNYpvmA93zGET0DBuJdziKaVBEXOWKKmM+/ovffTHgGClpMFm5dR/&#10;2TMnKJHvNUaHlKEXXC9se0Hv1Y3Bso5whZYnEQEuyF4snVGfcULLWAUmpjlq5TT04k3o9hsnyMVy&#10;mZz21tW7qgvA4lkWNvre8lgmUuntch9AZ2I5UtTxcmYOq5fIP59J3O0/v5PX41/D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yKAQ1wAAAAgBAAAPAAAAAAAAAAEAIAAAACIAAABkcnMvZG93bnJl&#10;di54bWxQSwECFAAUAAAACACHTuJAl4jaDjcCAABiBAAADgAAAAAAAAABACAAAAAmAQAAZHJzL2Uy&#10;b0RvYy54bWxQSwUGAAAAAAYABgBZAQAAzwUAAAAA&#10;" filled="f" stroked="f" strokeweight=".5pt">
          <v:textbox style="mso-fit-shape-to-text:t" inset="0,0,0,0">
            <w:txbxContent>
              <w:p w:rsidR="00C460F1" w:rsidRDefault="00C460F1">
                <w:pPr>
                  <w:pStyle w:val="a5"/>
                  <w:ind w:firstLineChars="100" w:firstLine="28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Pr="00C460F1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F1" w:rsidRDefault="00C460F1" w:rsidP="00C460F1">
      <w:pPr>
        <w:spacing w:after="0"/>
      </w:pPr>
      <w:r>
        <w:separator/>
      </w:r>
    </w:p>
  </w:footnote>
  <w:footnote w:type="continuationSeparator" w:id="0">
    <w:p w:rsidR="00C460F1" w:rsidRDefault="00C460F1" w:rsidP="00C460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460F1"/>
    <w:rsid w:val="00D31D50"/>
    <w:rsid w:val="00D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C460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460F1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nhideWhenUsed/>
    <w:qFormat/>
    <w:rsid w:val="00C460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460F1"/>
    <w:rPr>
      <w:rFonts w:ascii="Tahoma" w:hAnsi="Tahoma"/>
      <w:sz w:val="18"/>
      <w:szCs w:val="18"/>
    </w:rPr>
  </w:style>
  <w:style w:type="paragraph" w:styleId="a6">
    <w:name w:val="Body Text Indent"/>
    <w:basedOn w:val="a0"/>
    <w:link w:val="Char1"/>
    <w:uiPriority w:val="99"/>
    <w:semiHidden/>
    <w:unhideWhenUsed/>
    <w:rsid w:val="00C460F1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C460F1"/>
    <w:rPr>
      <w:rFonts w:ascii="Tahoma" w:hAnsi="Tahoma"/>
    </w:rPr>
  </w:style>
  <w:style w:type="paragraph" w:styleId="2">
    <w:name w:val="Body Text First Indent 2"/>
    <w:basedOn w:val="a6"/>
    <w:link w:val="2Char"/>
    <w:uiPriority w:val="99"/>
    <w:semiHidden/>
    <w:unhideWhenUsed/>
    <w:qFormat/>
    <w:rsid w:val="00C460F1"/>
    <w:pPr>
      <w:widowControl w:val="0"/>
      <w:overflowPunct w:val="0"/>
      <w:topLinePunct/>
      <w:adjustRightInd/>
      <w:snapToGrid/>
      <w:spacing w:after="0"/>
      <w:ind w:leftChars="0" w:left="0" w:firstLineChars="200" w:firstLine="880"/>
      <w:jc w:val="both"/>
    </w:pPr>
    <w:rPr>
      <w:rFonts w:ascii="Times New Roman" w:eastAsiaTheme="minorEastAsia" w:hAnsi="Times New Roman"/>
      <w:sz w:val="21"/>
    </w:rPr>
  </w:style>
  <w:style w:type="character" w:customStyle="1" w:styleId="2Char">
    <w:name w:val="正文首行缩进 2 Char"/>
    <w:basedOn w:val="Char1"/>
    <w:link w:val="2"/>
    <w:uiPriority w:val="99"/>
    <w:semiHidden/>
    <w:rsid w:val="00C460F1"/>
    <w:rPr>
      <w:rFonts w:ascii="Times New Roman" w:eastAsiaTheme="minorEastAsia" w:hAnsi="Times New Roman"/>
      <w:sz w:val="21"/>
    </w:rPr>
  </w:style>
  <w:style w:type="paragraph" w:customStyle="1" w:styleId="a">
    <w:name w:val="附录表标题"/>
    <w:next w:val="a0"/>
    <w:qFormat/>
    <w:rsid w:val="00C460F1"/>
    <w:pPr>
      <w:widowControl w:val="0"/>
      <w:numPr>
        <w:ilvl w:val="1"/>
        <w:numId w:val="1"/>
      </w:numPr>
      <w:tabs>
        <w:tab w:val="left" w:pos="180"/>
      </w:tabs>
      <w:spacing w:beforeLines="50" w:afterLines="50" w:line="240" w:lineRule="auto"/>
      <w:ind w:left="0" w:firstLine="0"/>
      <w:jc w:val="center"/>
    </w:pPr>
    <w:rPr>
      <w:rFonts w:ascii="黑体" w:eastAsia="黑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2022-06-28T09:48:00Z</dcterms:modified>
</cp:coreProperties>
</file>