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62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石河子家庭服务业职业技能培训学校申请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兵团高技能人才定点培训机构情况</w:t>
      </w:r>
    </w:p>
    <w:p>
      <w:pPr>
        <w:spacing w:line="560" w:lineRule="exact"/>
        <w:jc w:val="center"/>
        <w:rPr>
          <w:rFonts w:hint="eastAsia" w:ascii="仿宋_GB2312" w:eastAsia="仿宋_GB2312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60"/>
        <w:gridCol w:w="3969"/>
        <w:gridCol w:w="1985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申请单位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核查单位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核查结果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20"/>
                <w:sz w:val="28"/>
                <w:szCs w:val="28"/>
              </w:rPr>
              <w:t>申请职业（工种）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exact"/>
        </w:trPr>
        <w:tc>
          <w:tcPr>
            <w:tcW w:w="8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石河子家庭服务业职业技能培训学校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第八师石河子市人力资源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和社会保障局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符合条件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育婴员、家政服务员、养老护理员、保育员、茶艺师、保安员、有害生物防治员、物业管理员、电工、中式面点师、中式烹调师、西式面点师、保健按摩师、电子商务师、健康管理师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01" w:right="1440" w:bottom="170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EB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l</cp:lastModifiedBy>
  <dcterms:modified xsi:type="dcterms:W3CDTF">2020-07-02T05:13:02Z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